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B21BD6">
        <w:rPr>
          <w:rFonts w:ascii="Times New Roman" w:hAnsi="Times New Roman" w:cs="Times New Roman"/>
          <w:sz w:val="28"/>
          <w:szCs w:val="28"/>
        </w:rPr>
        <w:t>УТВЕРЖДАЮ</w:t>
      </w:r>
    </w:p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B21BD6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B21BD6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3657600</wp:posOffset>
            </wp:positionH>
            <wp:positionV relativeFrom="paragraph">
              <wp:posOffset>186690</wp:posOffset>
            </wp:positionV>
            <wp:extent cx="1028700" cy="7562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5" r="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B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Гезгаловская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B21BD6">
        <w:rPr>
          <w:rFonts w:ascii="Times New Roman" w:hAnsi="Times New Roman" w:cs="Times New Roman"/>
          <w:sz w:val="28"/>
          <w:szCs w:val="28"/>
        </w:rPr>
        <w:t>»</w:t>
      </w:r>
    </w:p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Э.И.Ненартович</w:t>
      </w:r>
      <w:proofErr w:type="spellEnd"/>
    </w:p>
    <w:p w:rsidR="004124D0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124D0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124D0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124D0" w:rsidRPr="00B21BD6" w:rsidRDefault="004124D0" w:rsidP="004124D0">
      <w:pPr>
        <w:pStyle w:val="a5"/>
        <w:tabs>
          <w:tab w:val="left" w:pos="426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31.08.2024</w:t>
      </w:r>
    </w:p>
    <w:p w:rsidR="004124D0" w:rsidRPr="00497A96" w:rsidRDefault="004124D0" w:rsidP="004124D0">
      <w:pPr>
        <w:spacing w:line="240" w:lineRule="auto"/>
        <w:ind w:firstLine="372"/>
        <w:contextualSpacing/>
        <w:jc w:val="right"/>
        <w:rPr>
          <w:color w:val="213C4F"/>
          <w:sz w:val="30"/>
          <w:szCs w:val="30"/>
        </w:rPr>
      </w:pPr>
    </w:p>
    <w:p w:rsidR="004124D0" w:rsidRDefault="004124D0" w:rsidP="004124D0">
      <w:pPr>
        <w:spacing w:line="240" w:lineRule="auto"/>
        <w:contextualSpacing/>
        <w:jc w:val="center"/>
        <w:rPr>
          <w:sz w:val="30"/>
          <w:szCs w:val="30"/>
        </w:rPr>
      </w:pPr>
      <w:r w:rsidRPr="00497A96">
        <w:rPr>
          <w:sz w:val="30"/>
          <w:szCs w:val="30"/>
        </w:rPr>
        <w:t xml:space="preserve">ПОЛОЖЕНИЕ </w:t>
      </w:r>
    </w:p>
    <w:p w:rsidR="004124D0" w:rsidRPr="00497A96" w:rsidRDefault="004124D0" w:rsidP="004124D0">
      <w:pPr>
        <w:spacing w:line="240" w:lineRule="auto"/>
        <w:contextualSpacing/>
        <w:jc w:val="center"/>
        <w:rPr>
          <w:sz w:val="30"/>
          <w:szCs w:val="30"/>
        </w:rPr>
      </w:pPr>
      <w:r w:rsidRPr="00497A96">
        <w:rPr>
          <w:sz w:val="30"/>
          <w:szCs w:val="30"/>
        </w:rPr>
        <w:t xml:space="preserve">О РОДИТЕЛЬСКОМ УНИВЕРСИТЕТЕ ГОСУДАРСТВЕННОГО УЧРЕЖДЕНИЯ ОБРАЗОВАНИЯ </w:t>
      </w:r>
    </w:p>
    <w:p w:rsidR="004124D0" w:rsidRDefault="004124D0" w:rsidP="004124D0">
      <w:pPr>
        <w:spacing w:line="240" w:lineRule="auto"/>
        <w:jc w:val="center"/>
        <w:rPr>
          <w:sz w:val="30"/>
          <w:szCs w:val="30"/>
        </w:rPr>
      </w:pPr>
      <w:r w:rsidRPr="00497A96">
        <w:rPr>
          <w:sz w:val="30"/>
          <w:szCs w:val="30"/>
        </w:rPr>
        <w:t>«</w:t>
      </w:r>
      <w:r>
        <w:rPr>
          <w:sz w:val="30"/>
          <w:szCs w:val="30"/>
        </w:rPr>
        <w:t>ГЕЗГАЛОВСКАЯ СРЕДНЯЯ ШКОЛА</w:t>
      </w:r>
      <w:r w:rsidRPr="00497A96">
        <w:rPr>
          <w:sz w:val="30"/>
          <w:szCs w:val="30"/>
        </w:rPr>
        <w:t>»</w:t>
      </w:r>
    </w:p>
    <w:p w:rsidR="004124D0" w:rsidRPr="00497A96" w:rsidRDefault="004124D0" w:rsidP="004124D0">
      <w:pPr>
        <w:spacing w:line="240" w:lineRule="auto"/>
        <w:jc w:val="center"/>
        <w:rPr>
          <w:sz w:val="30"/>
          <w:szCs w:val="30"/>
        </w:rPr>
      </w:pPr>
    </w:p>
    <w:p w:rsidR="004124D0" w:rsidRPr="00274124" w:rsidRDefault="004124D0" w:rsidP="004124D0">
      <w:pPr>
        <w:shd w:val="clear" w:color="auto" w:fill="FFFFFF"/>
        <w:spacing w:line="240" w:lineRule="auto"/>
        <w:ind w:firstLine="0"/>
        <w:rPr>
          <w:i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1.</w:t>
      </w:r>
      <w:r w:rsidRPr="00274124">
        <w:rPr>
          <w:bCs/>
          <w:i/>
          <w:sz w:val="30"/>
          <w:szCs w:val="30"/>
          <w:lang w:eastAsia="ru-RU"/>
        </w:rPr>
        <w:t>Общие положения</w:t>
      </w:r>
    </w:p>
    <w:p w:rsidR="004124D0" w:rsidRPr="00497A96" w:rsidRDefault="004124D0" w:rsidP="004124D0">
      <w:pPr>
        <w:shd w:val="clear" w:color="auto" w:fill="FFFFFF"/>
        <w:rPr>
          <w:rFonts w:ascii="Arial" w:hAnsi="Arial" w:cs="Arial"/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1.1. Родительский университет - особая форма сотрудничества педагогических работников с родителями (законными представителями) в рамках образовательного проекта, направленного</w:t>
      </w:r>
      <w:r>
        <w:rPr>
          <w:sz w:val="30"/>
          <w:szCs w:val="30"/>
          <w:lang w:eastAsia="ru-RU"/>
        </w:rPr>
        <w:t xml:space="preserve"> </w:t>
      </w:r>
      <w:r w:rsidRPr="00497A96">
        <w:rPr>
          <w:sz w:val="30"/>
          <w:szCs w:val="30"/>
          <w:lang w:eastAsia="ru-RU"/>
        </w:rPr>
        <w:t>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1.2. Родительский университет создаётся и функционирует при государственном учреждении образования «</w:t>
      </w:r>
      <w:proofErr w:type="spellStart"/>
      <w:r>
        <w:rPr>
          <w:sz w:val="30"/>
          <w:szCs w:val="30"/>
          <w:lang w:eastAsia="ru-RU"/>
        </w:rPr>
        <w:t>Гезгаловская</w:t>
      </w:r>
      <w:proofErr w:type="spellEnd"/>
      <w:r>
        <w:rPr>
          <w:sz w:val="30"/>
          <w:szCs w:val="30"/>
          <w:lang w:eastAsia="ru-RU"/>
        </w:rPr>
        <w:t xml:space="preserve"> средняя школа</w:t>
      </w:r>
      <w:r w:rsidRPr="00497A96">
        <w:rPr>
          <w:sz w:val="30"/>
          <w:szCs w:val="30"/>
          <w:lang w:eastAsia="ru-RU"/>
        </w:rPr>
        <w:t>».</w:t>
      </w:r>
    </w:p>
    <w:p w:rsidR="004124D0" w:rsidRPr="00497A96" w:rsidRDefault="004124D0" w:rsidP="004124D0">
      <w:pPr>
        <w:shd w:val="clear" w:color="auto" w:fill="FFFFFF"/>
        <w:spacing w:line="240" w:lineRule="auto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1.3. Работа Родительского университета строится в соответствии с данным Положением.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1.4. В работе Родительского университета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 w:rsidR="004124D0" w:rsidRPr="00497A96" w:rsidRDefault="004124D0" w:rsidP="004124D0">
      <w:pPr>
        <w:shd w:val="clear" w:color="auto" w:fill="FFFFFF"/>
        <w:spacing w:line="240" w:lineRule="auto"/>
        <w:ind w:firstLine="0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 xml:space="preserve">2. </w:t>
      </w:r>
      <w:r w:rsidRPr="00274124">
        <w:rPr>
          <w:bCs/>
          <w:i/>
          <w:sz w:val="30"/>
          <w:szCs w:val="30"/>
          <w:lang w:eastAsia="ru-RU"/>
        </w:rPr>
        <w:t>Цель и задачи Родительского университета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2.1.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 xml:space="preserve">Цель Родительского университета - </w:t>
      </w:r>
      <w:r w:rsidRPr="00497A96">
        <w:rPr>
          <w:sz w:val="30"/>
          <w:szCs w:val="30"/>
        </w:rPr>
        <w:t xml:space="preserve">совершенствование условий для повышения </w:t>
      </w:r>
      <w:r w:rsidRPr="00497A96">
        <w:rPr>
          <w:bCs/>
          <w:sz w:val="30"/>
          <w:szCs w:val="30"/>
          <w:lang w:eastAsia="ru-RU"/>
        </w:rPr>
        <w:t>психолого-педагогической компетентности родителей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>(законных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>представителей) в</w:t>
      </w:r>
      <w:r>
        <w:rPr>
          <w:bCs/>
          <w:sz w:val="30"/>
          <w:szCs w:val="30"/>
          <w:lang w:eastAsia="ru-RU"/>
        </w:rPr>
        <w:t xml:space="preserve"> области воспитания и развития несовершеннолетних</w:t>
      </w:r>
      <w:r w:rsidRPr="00497A96">
        <w:rPr>
          <w:sz w:val="30"/>
          <w:szCs w:val="30"/>
        </w:rPr>
        <w:t>.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2.2. Для достижения и реализации цели предполагается решение следующих задач: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сформировать у родителей (законных представителей) знани</w:t>
      </w:r>
      <w:r>
        <w:rPr>
          <w:bCs/>
          <w:sz w:val="30"/>
          <w:szCs w:val="30"/>
          <w:lang w:eastAsia="ru-RU"/>
        </w:rPr>
        <w:t>я</w:t>
      </w:r>
      <w:r w:rsidRPr="00497A96">
        <w:rPr>
          <w:bCs/>
          <w:sz w:val="30"/>
          <w:szCs w:val="30"/>
          <w:lang w:eastAsia="ru-RU"/>
        </w:rPr>
        <w:t xml:space="preserve"> о возрастных особенностях и потребностях детей и подростков;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lastRenderedPageBreak/>
        <w:t>расшир</w:t>
      </w:r>
      <w:r>
        <w:rPr>
          <w:bCs/>
          <w:sz w:val="30"/>
          <w:szCs w:val="30"/>
          <w:lang w:eastAsia="ru-RU"/>
        </w:rPr>
        <w:t>ить</w:t>
      </w:r>
      <w:r w:rsidRPr="00497A96">
        <w:rPr>
          <w:bCs/>
          <w:sz w:val="30"/>
          <w:szCs w:val="30"/>
          <w:lang w:eastAsia="ru-RU"/>
        </w:rPr>
        <w:t xml:space="preserve"> знани</w:t>
      </w:r>
      <w:r>
        <w:rPr>
          <w:bCs/>
          <w:sz w:val="30"/>
          <w:szCs w:val="30"/>
          <w:lang w:eastAsia="ru-RU"/>
        </w:rPr>
        <w:t>я</w:t>
      </w:r>
      <w:r w:rsidRPr="00497A96">
        <w:rPr>
          <w:bCs/>
          <w:sz w:val="30"/>
          <w:szCs w:val="30"/>
          <w:lang w:eastAsia="ru-RU"/>
        </w:rPr>
        <w:t xml:space="preserve"> родителей (законных представителей) о психологии семейных отношений;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повы</w:t>
      </w:r>
      <w:r>
        <w:rPr>
          <w:bCs/>
          <w:sz w:val="30"/>
          <w:szCs w:val="30"/>
          <w:lang w:eastAsia="ru-RU"/>
        </w:rPr>
        <w:t>сить уровень</w:t>
      </w:r>
      <w:r w:rsidRPr="00497A96">
        <w:rPr>
          <w:bCs/>
          <w:sz w:val="30"/>
          <w:szCs w:val="30"/>
          <w:lang w:eastAsia="ru-RU"/>
        </w:rPr>
        <w:t xml:space="preserve"> психолого-педагогической культуры родителей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>(законных представителей), вооруж</w:t>
      </w:r>
      <w:r>
        <w:rPr>
          <w:bCs/>
          <w:sz w:val="30"/>
          <w:szCs w:val="30"/>
          <w:lang w:eastAsia="ru-RU"/>
        </w:rPr>
        <w:t>ить</w:t>
      </w:r>
      <w:r w:rsidRPr="00497A96">
        <w:rPr>
          <w:bCs/>
          <w:sz w:val="30"/>
          <w:szCs w:val="30"/>
          <w:lang w:eastAsia="ru-RU"/>
        </w:rPr>
        <w:t xml:space="preserve">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формирова</w:t>
      </w:r>
      <w:r>
        <w:rPr>
          <w:bCs/>
          <w:sz w:val="30"/>
          <w:szCs w:val="30"/>
          <w:lang w:eastAsia="ru-RU"/>
        </w:rPr>
        <w:t xml:space="preserve">ть </w:t>
      </w:r>
      <w:r w:rsidRPr="00497A96">
        <w:rPr>
          <w:bCs/>
          <w:sz w:val="30"/>
          <w:szCs w:val="30"/>
          <w:lang w:eastAsia="ru-RU"/>
        </w:rPr>
        <w:t>у родителей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>(законных представителей)</w:t>
      </w:r>
      <w:r>
        <w:rPr>
          <w:bCs/>
          <w:sz w:val="30"/>
          <w:szCs w:val="30"/>
          <w:lang w:eastAsia="ru-RU"/>
        </w:rPr>
        <w:t xml:space="preserve"> </w:t>
      </w:r>
      <w:r w:rsidRPr="00497A96">
        <w:rPr>
          <w:bCs/>
          <w:sz w:val="30"/>
          <w:szCs w:val="30"/>
          <w:lang w:eastAsia="ru-RU"/>
        </w:rPr>
        <w:t>осознанно</w:t>
      </w:r>
      <w:r>
        <w:rPr>
          <w:bCs/>
          <w:sz w:val="30"/>
          <w:szCs w:val="30"/>
          <w:lang w:eastAsia="ru-RU"/>
        </w:rPr>
        <w:t>е</w:t>
      </w:r>
      <w:r w:rsidRPr="00497A96">
        <w:rPr>
          <w:bCs/>
          <w:sz w:val="30"/>
          <w:szCs w:val="30"/>
          <w:lang w:eastAsia="ru-RU"/>
        </w:rPr>
        <w:t xml:space="preserve"> отношени</w:t>
      </w:r>
      <w:r>
        <w:rPr>
          <w:bCs/>
          <w:sz w:val="30"/>
          <w:szCs w:val="30"/>
          <w:lang w:eastAsia="ru-RU"/>
        </w:rPr>
        <w:t>е</w:t>
      </w:r>
      <w:r w:rsidRPr="00497A96">
        <w:rPr>
          <w:bCs/>
          <w:sz w:val="30"/>
          <w:szCs w:val="30"/>
          <w:lang w:eastAsia="ru-RU"/>
        </w:rPr>
        <w:t xml:space="preserve"> к </w:t>
      </w:r>
      <w:proofErr w:type="spellStart"/>
      <w:r w:rsidRPr="00497A96">
        <w:rPr>
          <w:bCs/>
          <w:sz w:val="30"/>
          <w:szCs w:val="30"/>
          <w:lang w:eastAsia="ru-RU"/>
        </w:rPr>
        <w:t>родительству</w:t>
      </w:r>
      <w:proofErr w:type="spellEnd"/>
      <w:r w:rsidRPr="00497A96">
        <w:rPr>
          <w:bCs/>
          <w:sz w:val="30"/>
          <w:szCs w:val="30"/>
          <w:lang w:eastAsia="ru-RU"/>
        </w:rPr>
        <w:t>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разви</w:t>
      </w:r>
      <w:r>
        <w:rPr>
          <w:bCs/>
          <w:sz w:val="30"/>
          <w:szCs w:val="30"/>
          <w:lang w:eastAsia="ru-RU"/>
        </w:rPr>
        <w:t>вать</w:t>
      </w:r>
      <w:r w:rsidRPr="00497A96">
        <w:rPr>
          <w:bCs/>
          <w:sz w:val="30"/>
          <w:szCs w:val="30"/>
          <w:lang w:eastAsia="ru-RU"/>
        </w:rPr>
        <w:t xml:space="preserve"> способности к рефлексивному поведению в процессе общения с детьми;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актуализ</w:t>
      </w:r>
      <w:r>
        <w:rPr>
          <w:bCs/>
          <w:sz w:val="30"/>
          <w:szCs w:val="30"/>
          <w:lang w:eastAsia="ru-RU"/>
        </w:rPr>
        <w:t>ировать</w:t>
      </w:r>
      <w:r w:rsidRPr="00497A96">
        <w:rPr>
          <w:bCs/>
          <w:sz w:val="30"/>
          <w:szCs w:val="30"/>
          <w:lang w:eastAsia="ru-RU"/>
        </w:rPr>
        <w:t xml:space="preserve"> навык</w:t>
      </w:r>
      <w:r>
        <w:rPr>
          <w:bCs/>
          <w:sz w:val="30"/>
          <w:szCs w:val="30"/>
          <w:lang w:eastAsia="ru-RU"/>
        </w:rPr>
        <w:t>и</w:t>
      </w:r>
      <w:r w:rsidRPr="00497A96">
        <w:rPr>
          <w:bCs/>
          <w:sz w:val="30"/>
          <w:szCs w:val="30"/>
          <w:lang w:eastAsia="ru-RU"/>
        </w:rPr>
        <w:t xml:space="preserve"> эффективной коммуникации для гармонизации детско-родительских отношений;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>разви</w:t>
      </w:r>
      <w:r>
        <w:rPr>
          <w:bCs/>
          <w:sz w:val="30"/>
          <w:szCs w:val="30"/>
          <w:lang w:eastAsia="ru-RU"/>
        </w:rPr>
        <w:t>вать</w:t>
      </w:r>
      <w:r w:rsidRPr="00497A96">
        <w:rPr>
          <w:bCs/>
          <w:sz w:val="30"/>
          <w:szCs w:val="30"/>
          <w:lang w:eastAsia="ru-RU"/>
        </w:rPr>
        <w:t xml:space="preserve"> взаимопонимани</w:t>
      </w:r>
      <w:r>
        <w:rPr>
          <w:bCs/>
          <w:sz w:val="30"/>
          <w:szCs w:val="30"/>
          <w:lang w:eastAsia="ru-RU"/>
        </w:rPr>
        <w:t>е</w:t>
      </w:r>
      <w:r w:rsidRPr="00497A96">
        <w:rPr>
          <w:bCs/>
          <w:sz w:val="30"/>
          <w:szCs w:val="30"/>
          <w:lang w:eastAsia="ru-RU"/>
        </w:rPr>
        <w:t>, сотрудничеств</w:t>
      </w:r>
      <w:r>
        <w:rPr>
          <w:bCs/>
          <w:sz w:val="30"/>
          <w:szCs w:val="30"/>
          <w:lang w:eastAsia="ru-RU"/>
        </w:rPr>
        <w:t>о</w:t>
      </w:r>
      <w:r w:rsidRPr="00497A96">
        <w:rPr>
          <w:bCs/>
          <w:sz w:val="30"/>
          <w:szCs w:val="30"/>
          <w:lang w:eastAsia="ru-RU"/>
        </w:rPr>
        <w:t xml:space="preserve"> семьи и учреждения образования.</w:t>
      </w:r>
    </w:p>
    <w:p w:rsidR="004124D0" w:rsidRPr="00497A96" w:rsidRDefault="004124D0" w:rsidP="004124D0">
      <w:pPr>
        <w:shd w:val="clear" w:color="auto" w:fill="FFFFFF"/>
        <w:spacing w:line="240" w:lineRule="auto"/>
        <w:ind w:firstLine="0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 xml:space="preserve">3. </w:t>
      </w:r>
      <w:r w:rsidRPr="00274124">
        <w:rPr>
          <w:i/>
          <w:sz w:val="30"/>
          <w:szCs w:val="30"/>
          <w:lang w:eastAsia="ru-RU"/>
        </w:rPr>
        <w:t>Организационная структура Родительского университета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 xml:space="preserve">3.1. Родительский университет состоит из системы </w:t>
      </w:r>
      <w:r>
        <w:rPr>
          <w:sz w:val="30"/>
          <w:szCs w:val="30"/>
          <w:lang w:eastAsia="ru-RU"/>
        </w:rPr>
        <w:t>занятий</w:t>
      </w:r>
      <w:r w:rsidRPr="00497A96">
        <w:rPr>
          <w:sz w:val="30"/>
          <w:szCs w:val="30"/>
          <w:lang w:eastAsia="ru-RU"/>
        </w:rPr>
        <w:t>, посвяще</w:t>
      </w:r>
      <w:r>
        <w:rPr>
          <w:sz w:val="30"/>
          <w:szCs w:val="30"/>
          <w:lang w:eastAsia="ru-RU"/>
        </w:rPr>
        <w:t>нных</w:t>
      </w:r>
      <w:r w:rsidRPr="00497A96">
        <w:rPr>
          <w:sz w:val="30"/>
          <w:szCs w:val="30"/>
          <w:lang w:eastAsia="ru-RU"/>
        </w:rPr>
        <w:t xml:space="preserve"> центральным проблемам воспитания с учётом закономерностей развития ребёнка в разные возрастные периоды:</w:t>
      </w:r>
    </w:p>
    <w:p w:rsidR="004124D0" w:rsidRDefault="004124D0" w:rsidP="004124D0">
      <w:pPr>
        <w:shd w:val="clear" w:color="auto" w:fill="FFFFFF"/>
        <w:rPr>
          <w:sz w:val="30"/>
          <w:szCs w:val="30"/>
        </w:rPr>
      </w:pPr>
      <w:r w:rsidRPr="0011617B">
        <w:rPr>
          <w:sz w:val="30"/>
          <w:szCs w:val="30"/>
        </w:rPr>
        <w:t xml:space="preserve">I ступень </w:t>
      </w:r>
      <w:r>
        <w:rPr>
          <w:sz w:val="30"/>
          <w:szCs w:val="30"/>
        </w:rPr>
        <w:t xml:space="preserve">- </w:t>
      </w:r>
      <w:r w:rsidRPr="00497A96">
        <w:rPr>
          <w:sz w:val="30"/>
          <w:szCs w:val="30"/>
        </w:rPr>
        <w:t xml:space="preserve">для родителей учащихся 1-4 классов – «Мой ребенок – младший школьник», </w:t>
      </w:r>
    </w:p>
    <w:p w:rsidR="004124D0" w:rsidRDefault="004124D0" w:rsidP="004124D0">
      <w:pPr>
        <w:shd w:val="clear" w:color="auto" w:fill="FFFFFF"/>
        <w:rPr>
          <w:sz w:val="30"/>
          <w:szCs w:val="30"/>
        </w:rPr>
      </w:pPr>
      <w:r w:rsidRPr="0011617B">
        <w:rPr>
          <w:sz w:val="30"/>
          <w:szCs w:val="30"/>
        </w:rPr>
        <w:t>II</w:t>
      </w:r>
      <w:r>
        <w:rPr>
          <w:sz w:val="30"/>
          <w:szCs w:val="30"/>
        </w:rPr>
        <w:t xml:space="preserve"> ступень - </w:t>
      </w:r>
      <w:r w:rsidRPr="00497A96">
        <w:rPr>
          <w:sz w:val="30"/>
          <w:szCs w:val="30"/>
        </w:rPr>
        <w:t xml:space="preserve">для родителей учащихся 5-9 классов – «Мой ребенок – подросток», </w:t>
      </w:r>
    </w:p>
    <w:p w:rsidR="004124D0" w:rsidRDefault="004124D0" w:rsidP="004124D0">
      <w:pPr>
        <w:shd w:val="clear" w:color="auto" w:fill="FFFFFF"/>
        <w:rPr>
          <w:sz w:val="30"/>
          <w:szCs w:val="30"/>
        </w:rPr>
      </w:pPr>
      <w:r w:rsidRPr="0011617B">
        <w:rPr>
          <w:sz w:val="30"/>
          <w:szCs w:val="30"/>
        </w:rPr>
        <w:t>III</w:t>
      </w:r>
      <w:r>
        <w:rPr>
          <w:sz w:val="30"/>
          <w:szCs w:val="30"/>
        </w:rPr>
        <w:t xml:space="preserve"> ступень - </w:t>
      </w:r>
      <w:r w:rsidRPr="00497A96">
        <w:rPr>
          <w:sz w:val="30"/>
          <w:szCs w:val="30"/>
        </w:rPr>
        <w:t>для родителей учащихся 10-11 классов – «Мой ребенок – старшеклассник».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3.2. Содержание работы Родительского университета формируется на основании запросов родителей и актуальных проблем семейного воспитания, на дифференцированной основе.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3.3. В рамках Родительского университета могут использоваться следующие формы работы:</w:t>
      </w:r>
    </w:p>
    <w:p w:rsidR="004124D0" w:rsidRPr="00497A96" w:rsidRDefault="004124D0" w:rsidP="004124D0">
      <w:pPr>
        <w:shd w:val="clear" w:color="auto" w:fill="FFFFFF"/>
        <w:spacing w:line="240" w:lineRule="auto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– прямые (лекции, беседы, конференции, круглые столы, дискуссии, форумы, семинары-практикумы, мастер-классы, психологические тренинги, индивидуальные беседы и консультации, обмен опытом работы и т.д.);</w:t>
      </w:r>
    </w:p>
    <w:p w:rsidR="004124D0" w:rsidRPr="00497A96" w:rsidRDefault="004124D0" w:rsidP="004124D0">
      <w:pPr>
        <w:shd w:val="clear" w:color="auto" w:fill="FFFFFF"/>
        <w:spacing w:line="240" w:lineRule="auto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 xml:space="preserve">– дистанционные (проведение </w:t>
      </w:r>
      <w:proofErr w:type="spellStart"/>
      <w:r w:rsidRPr="00497A96">
        <w:rPr>
          <w:sz w:val="30"/>
          <w:szCs w:val="30"/>
          <w:lang w:eastAsia="ru-RU"/>
        </w:rPr>
        <w:t>вебинаров</w:t>
      </w:r>
      <w:proofErr w:type="spellEnd"/>
      <w:r w:rsidRPr="00497A96">
        <w:rPr>
          <w:sz w:val="30"/>
          <w:szCs w:val="30"/>
          <w:lang w:eastAsia="ru-RU"/>
        </w:rPr>
        <w:t xml:space="preserve">, </w:t>
      </w:r>
      <w:proofErr w:type="spellStart"/>
      <w:r w:rsidRPr="00497A96">
        <w:rPr>
          <w:sz w:val="30"/>
          <w:szCs w:val="30"/>
          <w:lang w:eastAsia="ru-RU"/>
        </w:rPr>
        <w:t>on-line</w:t>
      </w:r>
      <w:proofErr w:type="spellEnd"/>
      <w:r w:rsidRPr="00497A96">
        <w:rPr>
          <w:sz w:val="30"/>
          <w:szCs w:val="30"/>
          <w:lang w:eastAsia="ru-RU"/>
        </w:rPr>
        <w:t xml:space="preserve"> консультаций, </w:t>
      </w:r>
      <w:proofErr w:type="spellStart"/>
      <w:r w:rsidRPr="00497A96">
        <w:rPr>
          <w:sz w:val="30"/>
          <w:szCs w:val="30"/>
          <w:lang w:eastAsia="ru-RU"/>
        </w:rPr>
        <w:t>on-line</w:t>
      </w:r>
      <w:proofErr w:type="spellEnd"/>
      <w:r w:rsidRPr="00497A96">
        <w:rPr>
          <w:sz w:val="30"/>
          <w:szCs w:val="30"/>
          <w:lang w:eastAsia="ru-RU"/>
        </w:rPr>
        <w:t xml:space="preserve"> опросы родителей по различной тематике, работа на сайте школы, создание рекламных буклетов, листовок, оформление стендов, создание и функционирование уголка педагога-психолога, привлечение родителей к участию в тематических выставках и других мероприятиях).</w:t>
      </w:r>
    </w:p>
    <w:p w:rsidR="004124D0" w:rsidRPr="00497A96" w:rsidRDefault="004124D0" w:rsidP="004124D0">
      <w:pPr>
        <w:shd w:val="clear" w:color="auto" w:fill="FFFFFF"/>
        <w:ind w:firstLine="0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 xml:space="preserve">4. </w:t>
      </w:r>
      <w:r w:rsidRPr="00274124">
        <w:rPr>
          <w:i/>
          <w:sz w:val="30"/>
          <w:szCs w:val="30"/>
          <w:lang w:eastAsia="ru-RU"/>
        </w:rPr>
        <w:t>Организация работы Родительского университета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>4.1.</w:t>
      </w:r>
      <w:r>
        <w:rPr>
          <w:sz w:val="30"/>
          <w:szCs w:val="30"/>
          <w:lang w:eastAsia="ru-RU"/>
        </w:rPr>
        <w:t xml:space="preserve"> </w:t>
      </w:r>
      <w:r w:rsidRPr="00497A96">
        <w:rPr>
          <w:sz w:val="30"/>
          <w:szCs w:val="30"/>
          <w:lang w:eastAsia="ru-RU"/>
        </w:rPr>
        <w:t>Родительский университет строит свою работу на принципах демократии, гласности, уважения и учета мнений и интересов родителей.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 w:rsidRPr="00497A96">
        <w:rPr>
          <w:sz w:val="30"/>
          <w:szCs w:val="30"/>
          <w:lang w:eastAsia="ru-RU"/>
        </w:rPr>
        <w:t xml:space="preserve">4.2. Периодичность заседаний оргкомитета Родительского университета не реже четырех раз в </w:t>
      </w:r>
      <w:r>
        <w:rPr>
          <w:sz w:val="30"/>
          <w:szCs w:val="30"/>
          <w:lang w:eastAsia="ru-RU"/>
        </w:rPr>
        <w:t>учебный год (один раз в четверть</w:t>
      </w:r>
      <w:r w:rsidRPr="00497A96">
        <w:rPr>
          <w:sz w:val="30"/>
          <w:szCs w:val="30"/>
          <w:lang w:eastAsia="ru-RU"/>
        </w:rPr>
        <w:t>).</w:t>
      </w:r>
    </w:p>
    <w:p w:rsidR="004124D0" w:rsidRPr="00497A96" w:rsidRDefault="004124D0" w:rsidP="004124D0">
      <w:pPr>
        <w:shd w:val="clear" w:color="auto" w:fill="FFFFFF"/>
        <w:ind w:firstLine="0"/>
        <w:rPr>
          <w:bCs/>
          <w:sz w:val="30"/>
          <w:szCs w:val="30"/>
          <w:lang w:eastAsia="ru-RU"/>
        </w:rPr>
      </w:pPr>
      <w:r w:rsidRPr="00497A96">
        <w:rPr>
          <w:bCs/>
          <w:sz w:val="30"/>
          <w:szCs w:val="30"/>
          <w:lang w:eastAsia="ru-RU"/>
        </w:rPr>
        <w:t xml:space="preserve">5. </w:t>
      </w:r>
      <w:r w:rsidRPr="00274124">
        <w:rPr>
          <w:bCs/>
          <w:i/>
          <w:sz w:val="30"/>
          <w:szCs w:val="30"/>
          <w:lang w:eastAsia="ru-RU"/>
        </w:rPr>
        <w:t>Направления деятельности Родительского университета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1.</w:t>
      </w:r>
      <w:r w:rsidRPr="00497A96">
        <w:rPr>
          <w:bCs/>
          <w:sz w:val="30"/>
          <w:szCs w:val="30"/>
          <w:lang w:eastAsia="ru-RU"/>
        </w:rPr>
        <w:tab/>
        <w:t>Изучение запросов законных представителей учащихся, определение проблемного поля.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2.</w:t>
      </w:r>
      <w:r w:rsidRPr="00497A96">
        <w:rPr>
          <w:bCs/>
          <w:sz w:val="30"/>
          <w:szCs w:val="30"/>
          <w:lang w:eastAsia="ru-RU"/>
        </w:rPr>
        <w:tab/>
        <w:t>Создание стационарной, заочной и дистанционной форм обучения в Родительском университете</w:t>
      </w:r>
      <w:r>
        <w:rPr>
          <w:bCs/>
          <w:sz w:val="30"/>
          <w:szCs w:val="30"/>
          <w:lang w:eastAsia="ru-RU"/>
        </w:rPr>
        <w:t>.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3.</w:t>
      </w:r>
      <w:r w:rsidRPr="00497A96">
        <w:rPr>
          <w:bCs/>
          <w:sz w:val="30"/>
          <w:szCs w:val="30"/>
          <w:lang w:eastAsia="ru-RU"/>
        </w:rPr>
        <w:tab/>
        <w:t>Образовательно-просветительская деятельность. Организация системы конкретных мер по просвещению семей в вопросах развития и воспитания детей.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4.</w:t>
      </w:r>
      <w:r w:rsidRPr="00497A96">
        <w:rPr>
          <w:bCs/>
          <w:sz w:val="30"/>
          <w:szCs w:val="30"/>
          <w:lang w:eastAsia="ru-RU"/>
        </w:rPr>
        <w:tab/>
        <w:t xml:space="preserve">Обсуждение проблем семьи и </w:t>
      </w:r>
      <w:proofErr w:type="spellStart"/>
      <w:r w:rsidRPr="00497A96">
        <w:rPr>
          <w:bCs/>
          <w:sz w:val="30"/>
          <w:szCs w:val="30"/>
          <w:lang w:eastAsia="ru-RU"/>
        </w:rPr>
        <w:t>родительства</w:t>
      </w:r>
      <w:proofErr w:type="spellEnd"/>
      <w:r w:rsidRPr="00497A96">
        <w:rPr>
          <w:bCs/>
          <w:sz w:val="30"/>
          <w:szCs w:val="30"/>
          <w:lang w:eastAsia="ru-RU"/>
        </w:rPr>
        <w:t xml:space="preserve"> в региональных СМИ, на информационных ресурсах. 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ab/>
        <w:t xml:space="preserve">Индивидуальное и групповое психолого-педагогическое консультирование. </w:t>
      </w:r>
    </w:p>
    <w:p w:rsidR="004124D0" w:rsidRPr="00497A96" w:rsidRDefault="004124D0" w:rsidP="004124D0">
      <w:pPr>
        <w:shd w:val="clear" w:color="auto" w:fill="FFFFFF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5.</w:t>
      </w:r>
      <w:r w:rsidRPr="00497A96">
        <w:rPr>
          <w:bCs/>
          <w:sz w:val="30"/>
          <w:szCs w:val="30"/>
          <w:lang w:eastAsia="ru-RU"/>
        </w:rPr>
        <w:t>6.</w:t>
      </w:r>
      <w:r w:rsidRPr="00497A96">
        <w:rPr>
          <w:bCs/>
          <w:sz w:val="30"/>
          <w:szCs w:val="30"/>
          <w:lang w:eastAsia="ru-RU"/>
        </w:rPr>
        <w:tab/>
        <w:t>Популяризация передового опыта семейного воспитания.</w:t>
      </w:r>
    </w:p>
    <w:p w:rsidR="004124D0" w:rsidRPr="00497A96" w:rsidRDefault="004124D0" w:rsidP="004124D0">
      <w:pPr>
        <w:shd w:val="clear" w:color="auto" w:fill="FFFFFF"/>
        <w:ind w:firstLine="0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 xml:space="preserve">6. </w:t>
      </w:r>
      <w:r w:rsidRPr="00274124">
        <w:rPr>
          <w:bCs/>
          <w:i/>
          <w:sz w:val="30"/>
          <w:szCs w:val="30"/>
          <w:lang w:eastAsia="ru-RU"/>
        </w:rPr>
        <w:t>Ожидаемые результаты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</w:t>
      </w:r>
      <w:r w:rsidRPr="00497A96">
        <w:rPr>
          <w:sz w:val="30"/>
          <w:szCs w:val="30"/>
          <w:lang w:eastAsia="ru-RU"/>
        </w:rPr>
        <w:t>.1. 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образования;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</w:t>
      </w:r>
      <w:r w:rsidRPr="00497A96">
        <w:rPr>
          <w:sz w:val="30"/>
          <w:szCs w:val="30"/>
          <w:lang w:eastAsia="ru-RU"/>
        </w:rPr>
        <w:t>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</w:t>
      </w:r>
    </w:p>
    <w:p w:rsidR="004124D0" w:rsidRPr="00497A96" w:rsidRDefault="004124D0" w:rsidP="004124D0">
      <w:pPr>
        <w:shd w:val="clear" w:color="auto" w:fill="FFFFFF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</w:t>
      </w:r>
      <w:r w:rsidRPr="00497A96">
        <w:rPr>
          <w:sz w:val="30"/>
          <w:szCs w:val="30"/>
          <w:lang w:eastAsia="ru-RU"/>
        </w:rPr>
        <w:t xml:space="preserve">.3. Формирование нового типа родителя (законного представителя) – социально ответственного человека, активно участвующего в воспитании ребёнка. </w:t>
      </w:r>
    </w:p>
    <w:p w:rsidR="004124D0" w:rsidRDefault="004124D0" w:rsidP="004124D0">
      <w:pPr>
        <w:shd w:val="clear" w:color="auto" w:fill="FFFFFF"/>
        <w:spacing w:line="240" w:lineRule="auto"/>
        <w:ind w:firstLine="142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7. </w:t>
      </w:r>
      <w:r w:rsidRPr="00274124">
        <w:rPr>
          <w:i/>
          <w:sz w:val="30"/>
          <w:szCs w:val="30"/>
          <w:lang w:eastAsia="ru-RU"/>
        </w:rPr>
        <w:t>Оценка эффективности деятельности Родительского университета</w:t>
      </w:r>
      <w:r w:rsidRPr="000E3A56">
        <w:rPr>
          <w:sz w:val="30"/>
          <w:szCs w:val="30"/>
          <w:lang w:eastAsia="ru-RU"/>
        </w:rPr>
        <w:t xml:space="preserve"> </w:t>
      </w:r>
    </w:p>
    <w:p w:rsidR="004124D0" w:rsidRPr="00497A96" w:rsidRDefault="004124D0" w:rsidP="004124D0">
      <w:pPr>
        <w:shd w:val="clear" w:color="auto" w:fill="FFFFFF"/>
        <w:spacing w:line="240" w:lineRule="auto"/>
        <w:rPr>
          <w:sz w:val="30"/>
          <w:szCs w:val="30"/>
        </w:rPr>
      </w:pPr>
      <w:r>
        <w:rPr>
          <w:sz w:val="30"/>
          <w:szCs w:val="30"/>
          <w:lang w:eastAsia="ru-RU"/>
        </w:rPr>
        <w:t>О</w:t>
      </w:r>
      <w:r w:rsidRPr="000E3A56">
        <w:rPr>
          <w:sz w:val="30"/>
          <w:szCs w:val="30"/>
          <w:lang w:eastAsia="ru-RU"/>
        </w:rPr>
        <w:t>существляется с помощью рефлексивной анкеты для участников.</w:t>
      </w:r>
      <w:r>
        <w:rPr>
          <w:sz w:val="30"/>
          <w:szCs w:val="30"/>
          <w:lang w:eastAsia="ru-RU"/>
        </w:rPr>
        <w:t xml:space="preserve"> </w:t>
      </w:r>
      <w:r w:rsidRPr="000E3A56">
        <w:rPr>
          <w:sz w:val="30"/>
          <w:szCs w:val="30"/>
          <w:lang w:eastAsia="ru-RU"/>
        </w:rPr>
        <w:t>Критериями оценки определены: полезность / бесполезность, интерес/ отсутствие интереса, уровень удовлетворения запроса.</w:t>
      </w:r>
    </w:p>
    <w:p w:rsidR="008A6E94" w:rsidRDefault="008A6E94"/>
    <w:sectPr w:rsidR="008A6E94" w:rsidSect="000E3A56">
      <w:foot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6B" w:rsidRDefault="004124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5776B" w:rsidRDefault="004124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E0"/>
    <w:rsid w:val="004124D0"/>
    <w:rsid w:val="00720CE0"/>
    <w:rsid w:val="008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6E8EF"/>
  <w15:chartTrackingRefBased/>
  <w15:docId w15:val="{8D437BD0-DE1C-4EE2-8F5C-1FE63E1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D0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24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24D0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Содержимое таблицы"/>
    <w:basedOn w:val="a"/>
    <w:uiPriority w:val="99"/>
    <w:rsid w:val="004124D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hAnsi="Arial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4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4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2024-09-19T16:29:00Z</cp:lastPrinted>
  <dcterms:created xsi:type="dcterms:W3CDTF">2024-09-19T16:23:00Z</dcterms:created>
  <dcterms:modified xsi:type="dcterms:W3CDTF">2024-09-19T16:30:00Z</dcterms:modified>
</cp:coreProperties>
</file>